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4532A" w14:textId="08329FC5" w:rsidR="00842476" w:rsidRPr="00DB1F57" w:rsidRDefault="006A3A46" w:rsidP="00DB1F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Justiits- ja </w:t>
      </w:r>
      <w:r w:rsidR="00CC3401">
        <w:rPr>
          <w:rFonts w:ascii="Times New Roman" w:hAnsi="Times New Roman" w:cs="Times New Roman"/>
          <w:sz w:val="24"/>
          <w:szCs w:val="24"/>
        </w:rPr>
        <w:t>digi</w:t>
      </w:r>
      <w:r w:rsidR="00250161" w:rsidRPr="00DB1F57">
        <w:rPr>
          <w:rFonts w:ascii="Times New Roman" w:hAnsi="Times New Roman" w:cs="Times New Roman"/>
          <w:sz w:val="24"/>
          <w:szCs w:val="24"/>
        </w:rPr>
        <w:t>m</w:t>
      </w:r>
      <w:r w:rsidR="00680278" w:rsidRPr="00DB1F57">
        <w:rPr>
          <w:rFonts w:ascii="Times New Roman" w:hAnsi="Times New Roman" w:cs="Times New Roman"/>
          <w:sz w:val="24"/>
          <w:szCs w:val="24"/>
        </w:rPr>
        <w:t>inister</w:t>
      </w:r>
    </w:p>
    <w:p w14:paraId="1084C03C" w14:textId="77777777" w:rsidR="00680278" w:rsidRPr="00DB1F57" w:rsidRDefault="00680278" w:rsidP="00DB1F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CED560" w14:textId="1D3E8580" w:rsidR="00680278" w:rsidRPr="00DB1F57" w:rsidRDefault="00B9347A" w:rsidP="00DB1F57">
      <w:pPr>
        <w:jc w:val="both"/>
        <w:rPr>
          <w:rFonts w:ascii="Times New Roman" w:hAnsi="Times New Roman" w:cs="Times New Roman"/>
          <w:sz w:val="24"/>
          <w:szCs w:val="24"/>
        </w:rPr>
      </w:pPr>
      <w:r w:rsidRPr="00DB1F57">
        <w:rPr>
          <w:rFonts w:ascii="Times New Roman" w:hAnsi="Times New Roman" w:cs="Times New Roman"/>
          <w:sz w:val="24"/>
          <w:szCs w:val="24"/>
        </w:rPr>
        <w:tab/>
      </w:r>
      <w:r w:rsidRPr="00DB1F57">
        <w:rPr>
          <w:rFonts w:ascii="Times New Roman" w:hAnsi="Times New Roman" w:cs="Times New Roman"/>
          <w:sz w:val="24"/>
          <w:szCs w:val="24"/>
        </w:rPr>
        <w:tab/>
      </w:r>
      <w:r w:rsidRPr="00DB1F57">
        <w:rPr>
          <w:rFonts w:ascii="Times New Roman" w:hAnsi="Times New Roman" w:cs="Times New Roman"/>
          <w:sz w:val="24"/>
          <w:szCs w:val="24"/>
        </w:rPr>
        <w:tab/>
      </w:r>
      <w:r w:rsidRPr="00DB1F57">
        <w:rPr>
          <w:rFonts w:ascii="Times New Roman" w:hAnsi="Times New Roman" w:cs="Times New Roman"/>
          <w:sz w:val="24"/>
          <w:szCs w:val="24"/>
        </w:rPr>
        <w:tab/>
      </w:r>
      <w:r w:rsidRPr="00DB1F57">
        <w:rPr>
          <w:rFonts w:ascii="Times New Roman" w:hAnsi="Times New Roman" w:cs="Times New Roman"/>
          <w:sz w:val="24"/>
          <w:szCs w:val="24"/>
        </w:rPr>
        <w:tab/>
      </w:r>
      <w:r w:rsidRPr="00DB1F57">
        <w:rPr>
          <w:rFonts w:ascii="Times New Roman" w:hAnsi="Times New Roman" w:cs="Times New Roman"/>
          <w:sz w:val="24"/>
          <w:szCs w:val="24"/>
        </w:rPr>
        <w:tab/>
      </w:r>
      <w:r w:rsidRPr="00DB1F57">
        <w:rPr>
          <w:rFonts w:ascii="Times New Roman" w:hAnsi="Times New Roman" w:cs="Times New Roman"/>
          <w:sz w:val="24"/>
          <w:szCs w:val="24"/>
        </w:rPr>
        <w:tab/>
      </w:r>
      <w:r w:rsidRPr="00DB1F57">
        <w:rPr>
          <w:rFonts w:ascii="Times New Roman" w:hAnsi="Times New Roman" w:cs="Times New Roman"/>
          <w:sz w:val="24"/>
          <w:szCs w:val="24"/>
        </w:rPr>
        <w:tab/>
      </w:r>
      <w:r w:rsidRPr="00DB1F57">
        <w:rPr>
          <w:rFonts w:ascii="Times New Roman" w:hAnsi="Times New Roman" w:cs="Times New Roman"/>
          <w:sz w:val="24"/>
          <w:szCs w:val="24"/>
        </w:rPr>
        <w:tab/>
      </w:r>
      <w:r w:rsidRPr="00DB1F57">
        <w:rPr>
          <w:rFonts w:ascii="Times New Roman" w:hAnsi="Times New Roman" w:cs="Times New Roman"/>
          <w:sz w:val="24"/>
          <w:szCs w:val="24"/>
        </w:rPr>
        <w:tab/>
      </w:r>
      <w:r w:rsidR="006A3A46">
        <w:rPr>
          <w:rFonts w:ascii="Times New Roman" w:hAnsi="Times New Roman" w:cs="Times New Roman"/>
          <w:sz w:val="24"/>
          <w:szCs w:val="24"/>
        </w:rPr>
        <w:t>24</w:t>
      </w:r>
      <w:r w:rsidRPr="00DB1F57">
        <w:rPr>
          <w:rFonts w:ascii="Times New Roman" w:hAnsi="Times New Roman" w:cs="Times New Roman"/>
          <w:sz w:val="24"/>
          <w:szCs w:val="24"/>
        </w:rPr>
        <w:t>.</w:t>
      </w:r>
      <w:r w:rsidR="006A3A46">
        <w:rPr>
          <w:rFonts w:ascii="Times New Roman" w:hAnsi="Times New Roman" w:cs="Times New Roman"/>
          <w:sz w:val="24"/>
          <w:szCs w:val="24"/>
        </w:rPr>
        <w:t>07</w:t>
      </w:r>
      <w:r w:rsidRPr="00DB1F57">
        <w:rPr>
          <w:rFonts w:ascii="Times New Roman" w:hAnsi="Times New Roman" w:cs="Times New Roman"/>
          <w:sz w:val="24"/>
          <w:szCs w:val="24"/>
        </w:rPr>
        <w:t>.202</w:t>
      </w:r>
      <w:r w:rsidR="006A3A46">
        <w:rPr>
          <w:rFonts w:ascii="Times New Roman" w:hAnsi="Times New Roman" w:cs="Times New Roman"/>
          <w:sz w:val="24"/>
          <w:szCs w:val="24"/>
        </w:rPr>
        <w:t>6</w:t>
      </w:r>
    </w:p>
    <w:p w14:paraId="45EB6C83" w14:textId="77777777" w:rsidR="00680278" w:rsidRDefault="00680278" w:rsidP="00DB1F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9048DE" w14:textId="77777777" w:rsidR="004F6C23" w:rsidRPr="00DB1F57" w:rsidRDefault="004F6C23" w:rsidP="00DB1F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7A92B0" w14:textId="5AE00B5B" w:rsidR="00E86FAE" w:rsidRPr="00DB1F57" w:rsidRDefault="00680278" w:rsidP="00DB1F5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1F57">
        <w:rPr>
          <w:rFonts w:ascii="Times New Roman" w:hAnsi="Times New Roman" w:cs="Times New Roman"/>
          <w:b/>
          <w:bCs/>
          <w:sz w:val="24"/>
          <w:szCs w:val="24"/>
        </w:rPr>
        <w:t xml:space="preserve">Arvamus </w:t>
      </w:r>
      <w:r w:rsidR="009D3420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9D3420" w:rsidRPr="009D3420">
        <w:rPr>
          <w:rFonts w:ascii="Times New Roman" w:hAnsi="Times New Roman" w:cs="Times New Roman"/>
          <w:b/>
          <w:bCs/>
          <w:sz w:val="24"/>
          <w:szCs w:val="24"/>
        </w:rPr>
        <w:t>aristusseadustiku muutmise seaduse eelnõu väljatöötamiskavatsus</w:t>
      </w:r>
      <w:r w:rsidR="009D342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9D3420" w:rsidRPr="009D3420">
        <w:rPr>
          <w:rFonts w:ascii="Times New Roman" w:hAnsi="Times New Roman" w:cs="Times New Roman"/>
          <w:b/>
          <w:bCs/>
          <w:sz w:val="24"/>
          <w:szCs w:val="24"/>
        </w:rPr>
        <w:t xml:space="preserve"> (lastevastaste seksuaalkuritegude aegumistähta</w:t>
      </w:r>
      <w:r w:rsidR="009D3420">
        <w:rPr>
          <w:rFonts w:ascii="Times New Roman" w:hAnsi="Times New Roman" w:cs="Times New Roman"/>
          <w:b/>
          <w:bCs/>
          <w:sz w:val="24"/>
          <w:szCs w:val="24"/>
        </w:rPr>
        <w:t xml:space="preserve">jad) </w:t>
      </w:r>
      <w:r w:rsidRPr="00DB1F57">
        <w:rPr>
          <w:rFonts w:ascii="Times New Roman" w:hAnsi="Times New Roman" w:cs="Times New Roman"/>
          <w:b/>
          <w:bCs/>
          <w:sz w:val="24"/>
          <w:szCs w:val="24"/>
        </w:rPr>
        <w:t>kohta</w:t>
      </w:r>
    </w:p>
    <w:p w14:paraId="2CBF925D" w14:textId="77777777" w:rsidR="004F6C23" w:rsidRDefault="004F6C23" w:rsidP="00DB1F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ADD0D8" w14:textId="067C6072" w:rsidR="00EF1569" w:rsidRPr="00DB1F57" w:rsidRDefault="00FC3F79" w:rsidP="00EF1569">
      <w:pPr>
        <w:jc w:val="both"/>
        <w:rPr>
          <w:rFonts w:ascii="Times New Roman" w:hAnsi="Times New Roman" w:cs="Times New Roman"/>
          <w:sz w:val="24"/>
          <w:szCs w:val="24"/>
        </w:rPr>
      </w:pPr>
      <w:r w:rsidRPr="00DB1F57">
        <w:rPr>
          <w:rFonts w:ascii="Times New Roman" w:hAnsi="Times New Roman" w:cs="Times New Roman"/>
          <w:sz w:val="24"/>
          <w:szCs w:val="24"/>
        </w:rPr>
        <w:t xml:space="preserve">Eesti Naisuurimus- ja Teabekeskus </w:t>
      </w:r>
      <w:r>
        <w:rPr>
          <w:rFonts w:ascii="Times New Roman" w:hAnsi="Times New Roman" w:cs="Times New Roman"/>
          <w:sz w:val="24"/>
          <w:szCs w:val="24"/>
        </w:rPr>
        <w:t>(</w:t>
      </w:r>
      <w:r w:rsidR="00706489" w:rsidRPr="00DB1F57">
        <w:rPr>
          <w:rFonts w:ascii="Times New Roman" w:hAnsi="Times New Roman" w:cs="Times New Roman"/>
          <w:sz w:val="24"/>
          <w:szCs w:val="24"/>
        </w:rPr>
        <w:t>ENUT</w:t>
      </w:r>
      <w:r>
        <w:rPr>
          <w:rFonts w:ascii="Times New Roman" w:hAnsi="Times New Roman" w:cs="Times New Roman"/>
          <w:sz w:val="24"/>
          <w:szCs w:val="24"/>
        </w:rPr>
        <w:t>)</w:t>
      </w:r>
      <w:r w:rsidR="00706489" w:rsidRPr="00DB1F57">
        <w:rPr>
          <w:rFonts w:ascii="Times New Roman" w:hAnsi="Times New Roman" w:cs="Times New Roman"/>
          <w:sz w:val="24"/>
          <w:szCs w:val="24"/>
        </w:rPr>
        <w:t xml:space="preserve"> toetab ja tervitab </w:t>
      </w:r>
      <w:r w:rsidR="009D7EE6">
        <w:rPr>
          <w:rFonts w:ascii="Times New Roman" w:hAnsi="Times New Roman" w:cs="Times New Roman"/>
          <w:sz w:val="24"/>
          <w:szCs w:val="24"/>
        </w:rPr>
        <w:t xml:space="preserve">plaani pikendada </w:t>
      </w:r>
      <w:r w:rsidR="00EF1569">
        <w:rPr>
          <w:rFonts w:ascii="Times New Roman" w:hAnsi="Times New Roman" w:cs="Times New Roman"/>
          <w:sz w:val="24"/>
          <w:szCs w:val="24"/>
        </w:rPr>
        <w:t>lastevastaste seksuaalkuritegude</w:t>
      </w:r>
      <w:r w:rsidR="002B2C3A">
        <w:rPr>
          <w:rFonts w:ascii="Times New Roman" w:hAnsi="Times New Roman" w:cs="Times New Roman"/>
          <w:sz w:val="24"/>
          <w:szCs w:val="24"/>
        </w:rPr>
        <w:t xml:space="preserve"> </w:t>
      </w:r>
      <w:r w:rsidR="00EF1569">
        <w:rPr>
          <w:rFonts w:ascii="Times New Roman" w:hAnsi="Times New Roman" w:cs="Times New Roman"/>
          <w:sz w:val="24"/>
          <w:szCs w:val="24"/>
        </w:rPr>
        <w:t>aegumistähtaegu.</w:t>
      </w:r>
      <w:r w:rsidR="003B1A73" w:rsidRPr="00DB1F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833BF" w14:textId="28098D26" w:rsidR="00250161" w:rsidRDefault="00344374" w:rsidP="00DB1F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Teaduskirjandusest on teada, et </w:t>
      </w:r>
      <w:r w:rsidR="002916AB">
        <w:rPr>
          <w:rFonts w:ascii="Times New Roman" w:hAnsi="Times New Roman" w:cs="Times New Roman"/>
          <w:sz w:val="24"/>
          <w:szCs w:val="24"/>
        </w:rPr>
        <w:t>lapsena kogetud seksuaalvägival</w:t>
      </w:r>
      <w:r w:rsidR="001A644F">
        <w:rPr>
          <w:rFonts w:ascii="Times New Roman" w:hAnsi="Times New Roman" w:cs="Times New Roman"/>
          <w:sz w:val="24"/>
          <w:szCs w:val="24"/>
        </w:rPr>
        <w:t xml:space="preserve">last </w:t>
      </w:r>
      <w:r w:rsidR="00B30F12">
        <w:rPr>
          <w:rFonts w:ascii="Times New Roman" w:hAnsi="Times New Roman" w:cs="Times New Roman"/>
          <w:sz w:val="24"/>
          <w:szCs w:val="24"/>
        </w:rPr>
        <w:t xml:space="preserve">sageli </w:t>
      </w:r>
      <w:r w:rsidR="001A644F">
        <w:rPr>
          <w:rFonts w:ascii="Times New Roman" w:hAnsi="Times New Roman" w:cs="Times New Roman"/>
          <w:sz w:val="24"/>
          <w:szCs w:val="24"/>
        </w:rPr>
        <w:t>ei teatata</w:t>
      </w:r>
      <w:r w:rsidR="00B30F12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B30F12">
        <w:rPr>
          <w:rFonts w:ascii="Times New Roman" w:hAnsi="Times New Roman" w:cs="Times New Roman"/>
          <w:sz w:val="24"/>
          <w:szCs w:val="24"/>
        </w:rPr>
        <w:t xml:space="preserve">. </w:t>
      </w:r>
      <w:r w:rsidR="005775C6">
        <w:rPr>
          <w:rFonts w:ascii="Times New Roman" w:hAnsi="Times New Roman" w:cs="Times New Roman"/>
          <w:sz w:val="24"/>
          <w:szCs w:val="24"/>
        </w:rPr>
        <w:t xml:space="preserve">Suurte elanikeküsitluste järgi võib </w:t>
      </w:r>
      <w:r w:rsidR="00971594">
        <w:rPr>
          <w:rFonts w:ascii="Times New Roman" w:hAnsi="Times New Roman" w:cs="Times New Roman"/>
          <w:sz w:val="24"/>
          <w:szCs w:val="24"/>
        </w:rPr>
        <w:t>lapsena kogetud seksuaalkuriteost teatamata jätmise osakaal olla üle 40%.</w:t>
      </w:r>
      <w:r w:rsidR="00971594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="00940770">
        <w:rPr>
          <w:rFonts w:ascii="Times New Roman" w:hAnsi="Times New Roman" w:cs="Times New Roman"/>
          <w:sz w:val="24"/>
          <w:szCs w:val="24"/>
        </w:rPr>
        <w:t xml:space="preserve"> Sealjuures ei erine see </w:t>
      </w:r>
      <w:r w:rsidR="00D67C0A">
        <w:rPr>
          <w:rFonts w:ascii="Times New Roman" w:hAnsi="Times New Roman" w:cs="Times New Roman"/>
          <w:sz w:val="24"/>
          <w:szCs w:val="24"/>
        </w:rPr>
        <w:t xml:space="preserve">muster </w:t>
      </w:r>
      <w:r w:rsidR="00940770">
        <w:rPr>
          <w:rFonts w:ascii="Times New Roman" w:hAnsi="Times New Roman" w:cs="Times New Roman"/>
          <w:sz w:val="24"/>
          <w:szCs w:val="24"/>
        </w:rPr>
        <w:t xml:space="preserve">kultuuriti. Noorte puhul jätavad kogetud seksuaalkuriteost teatamata </w:t>
      </w:r>
      <w:r w:rsidR="00407D72">
        <w:rPr>
          <w:rFonts w:ascii="Times New Roman" w:hAnsi="Times New Roman" w:cs="Times New Roman"/>
          <w:sz w:val="24"/>
          <w:szCs w:val="24"/>
        </w:rPr>
        <w:t>tüdrukutest sagedamini</w:t>
      </w:r>
      <w:r w:rsidR="00940770">
        <w:rPr>
          <w:rFonts w:ascii="Times New Roman" w:hAnsi="Times New Roman" w:cs="Times New Roman"/>
          <w:sz w:val="24"/>
          <w:szCs w:val="24"/>
        </w:rPr>
        <w:t xml:space="preserve"> poisid.</w:t>
      </w:r>
      <w:r w:rsidR="00940770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="00940770">
        <w:rPr>
          <w:rFonts w:ascii="Times New Roman" w:hAnsi="Times New Roman" w:cs="Times New Roman"/>
          <w:sz w:val="24"/>
          <w:szCs w:val="24"/>
        </w:rPr>
        <w:t xml:space="preserve"> </w:t>
      </w:r>
      <w:r w:rsidR="00081093">
        <w:rPr>
          <w:rFonts w:ascii="Times New Roman" w:hAnsi="Times New Roman" w:cs="Times New Roman"/>
          <w:sz w:val="24"/>
          <w:szCs w:val="24"/>
        </w:rPr>
        <w:t xml:space="preserve">Teaduskirjandusest on teada ka see, et need, kes </w:t>
      </w:r>
      <w:r w:rsidR="002646A1">
        <w:rPr>
          <w:rFonts w:ascii="Times New Roman" w:hAnsi="Times New Roman" w:cs="Times New Roman"/>
          <w:sz w:val="24"/>
          <w:szCs w:val="24"/>
        </w:rPr>
        <w:t>lõpuks oma la</w:t>
      </w:r>
      <w:r w:rsidR="00407D72">
        <w:rPr>
          <w:rFonts w:ascii="Times New Roman" w:hAnsi="Times New Roman" w:cs="Times New Roman"/>
          <w:sz w:val="24"/>
          <w:szCs w:val="24"/>
        </w:rPr>
        <w:t>ps</w:t>
      </w:r>
      <w:r w:rsidR="002646A1">
        <w:rPr>
          <w:rFonts w:ascii="Times New Roman" w:hAnsi="Times New Roman" w:cs="Times New Roman"/>
          <w:sz w:val="24"/>
          <w:szCs w:val="24"/>
        </w:rPr>
        <w:t xml:space="preserve">eea </w:t>
      </w:r>
      <w:r w:rsidR="00382C1E">
        <w:rPr>
          <w:rFonts w:ascii="Times New Roman" w:hAnsi="Times New Roman" w:cs="Times New Roman"/>
          <w:sz w:val="24"/>
          <w:szCs w:val="24"/>
        </w:rPr>
        <w:t>vägivalla</w:t>
      </w:r>
      <w:r w:rsidR="002646A1">
        <w:rPr>
          <w:rFonts w:ascii="Times New Roman" w:hAnsi="Times New Roman" w:cs="Times New Roman"/>
          <w:sz w:val="24"/>
          <w:szCs w:val="24"/>
        </w:rPr>
        <w:t xml:space="preserve">kogemustest räägivad, teevad seda </w:t>
      </w:r>
      <w:r w:rsidR="000857C7">
        <w:rPr>
          <w:rFonts w:ascii="Times New Roman" w:hAnsi="Times New Roman" w:cs="Times New Roman"/>
          <w:sz w:val="24"/>
          <w:szCs w:val="24"/>
        </w:rPr>
        <w:t xml:space="preserve">palju </w:t>
      </w:r>
      <w:r w:rsidR="002646A1">
        <w:rPr>
          <w:rFonts w:ascii="Times New Roman" w:hAnsi="Times New Roman" w:cs="Times New Roman"/>
          <w:sz w:val="24"/>
          <w:szCs w:val="24"/>
        </w:rPr>
        <w:t>aastaid hiljem.</w:t>
      </w:r>
      <w:r w:rsidR="002646A1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</w:p>
    <w:p w14:paraId="75C51F7A" w14:textId="77777777" w:rsidR="00F853F0" w:rsidRDefault="0037297F" w:rsidP="00DB1F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Seega on oluline, et </w:t>
      </w:r>
      <w:r w:rsidRPr="0037297F">
        <w:rPr>
          <w:rFonts w:ascii="Times New Roman" w:hAnsi="Times New Roman" w:cs="Times New Roman"/>
          <w:sz w:val="24"/>
          <w:szCs w:val="24"/>
        </w:rPr>
        <w:t>karistusseadustikus kuritegude aegumistähtaegu puudutav regulatsioon</w:t>
      </w:r>
      <w:r>
        <w:rPr>
          <w:rFonts w:ascii="Times New Roman" w:hAnsi="Times New Roman" w:cs="Times New Roman"/>
          <w:sz w:val="24"/>
          <w:szCs w:val="24"/>
        </w:rPr>
        <w:t xml:space="preserve"> ei pärsiks ohvrite </w:t>
      </w:r>
      <w:r w:rsidR="00F853F0">
        <w:rPr>
          <w:rFonts w:ascii="Times New Roman" w:hAnsi="Times New Roman" w:cs="Times New Roman"/>
          <w:sz w:val="24"/>
          <w:szCs w:val="24"/>
        </w:rPr>
        <w:t xml:space="preserve">õigusi ning </w:t>
      </w:r>
      <w:r w:rsidRPr="0037297F">
        <w:rPr>
          <w:rFonts w:ascii="Times New Roman" w:hAnsi="Times New Roman" w:cs="Times New Roman"/>
          <w:sz w:val="24"/>
          <w:szCs w:val="24"/>
        </w:rPr>
        <w:t>lastevastased seksuaalkuriteod ei aeguks enne, kui kannatanud on valmis nendest kuritegudest õiguskaitseasutusi teavitama</w:t>
      </w:r>
      <w:r w:rsidR="00F853F0">
        <w:rPr>
          <w:rFonts w:ascii="Times New Roman" w:hAnsi="Times New Roman" w:cs="Times New Roman"/>
          <w:sz w:val="24"/>
          <w:szCs w:val="24"/>
        </w:rPr>
        <w:t>.</w:t>
      </w:r>
    </w:p>
    <w:p w14:paraId="6BFB9C2A" w14:textId="613C5E30" w:rsidR="00D855D7" w:rsidRPr="005209B9" w:rsidRDefault="00D855D7" w:rsidP="00DB1F57">
      <w:pPr>
        <w:jc w:val="both"/>
        <w:rPr>
          <w:rFonts w:ascii="Times New Roman" w:hAnsi="Times New Roman" w:cs="Times New Roman"/>
          <w:sz w:val="24"/>
          <w:szCs w:val="24"/>
        </w:rPr>
      </w:pPr>
      <w:r w:rsidRPr="00D855D7">
        <w:rPr>
          <w:rFonts w:ascii="Times New Roman" w:hAnsi="Times New Roman" w:cs="Times New Roman"/>
          <w:sz w:val="24"/>
          <w:szCs w:val="24"/>
        </w:rPr>
        <w:t>Lanzarote</w:t>
      </w:r>
      <w:r>
        <w:rPr>
          <w:rFonts w:ascii="Times New Roman" w:hAnsi="Times New Roman" w:cs="Times New Roman"/>
          <w:sz w:val="24"/>
          <w:szCs w:val="24"/>
        </w:rPr>
        <w:t>´i</w:t>
      </w:r>
      <w:r w:rsidRPr="00D855D7">
        <w:rPr>
          <w:rFonts w:ascii="Times New Roman" w:hAnsi="Times New Roman" w:cs="Times New Roman"/>
          <w:sz w:val="24"/>
          <w:szCs w:val="24"/>
        </w:rPr>
        <w:t xml:space="preserve"> konventsiooni</w:t>
      </w:r>
      <w:r w:rsidR="00BB69C7">
        <w:rPr>
          <w:rFonts w:ascii="Times New Roman" w:hAnsi="Times New Roman" w:cs="Times New Roman"/>
          <w:sz w:val="24"/>
          <w:szCs w:val="24"/>
        </w:rPr>
        <w:t xml:space="preserve"> </w:t>
      </w:r>
      <w:r w:rsidRPr="00D855D7">
        <w:rPr>
          <w:rFonts w:ascii="Times New Roman" w:hAnsi="Times New Roman" w:cs="Times New Roman"/>
          <w:sz w:val="24"/>
          <w:szCs w:val="24"/>
        </w:rPr>
        <w:t>rakendamise kohta läbiviidud võrdleva analüüsi</w:t>
      </w:r>
      <w:r w:rsidR="00BB69C7">
        <w:rPr>
          <w:rFonts w:ascii="Times New Roman" w:hAnsi="Times New Roman" w:cs="Times New Roman"/>
          <w:sz w:val="24"/>
          <w:szCs w:val="24"/>
        </w:rPr>
        <w:t xml:space="preserve"> järgi</w:t>
      </w:r>
      <w:r w:rsidRPr="00D855D7">
        <w:rPr>
          <w:rFonts w:ascii="Times New Roman" w:hAnsi="Times New Roman" w:cs="Times New Roman"/>
          <w:sz w:val="24"/>
          <w:szCs w:val="24"/>
        </w:rPr>
        <w:t xml:space="preserve"> </w:t>
      </w:r>
      <w:r w:rsidR="00783960">
        <w:rPr>
          <w:rFonts w:ascii="Times New Roman" w:hAnsi="Times New Roman" w:cs="Times New Roman"/>
          <w:sz w:val="24"/>
          <w:szCs w:val="24"/>
        </w:rPr>
        <w:t xml:space="preserve">on </w:t>
      </w:r>
      <w:r w:rsidR="00BB69C7">
        <w:rPr>
          <w:rFonts w:ascii="Times New Roman" w:hAnsi="Times New Roman" w:cs="Times New Roman"/>
          <w:sz w:val="24"/>
          <w:szCs w:val="24"/>
        </w:rPr>
        <w:t>osalis</w:t>
      </w:r>
      <w:r w:rsidRPr="00D855D7">
        <w:rPr>
          <w:rFonts w:ascii="Times New Roman" w:hAnsi="Times New Roman" w:cs="Times New Roman"/>
          <w:sz w:val="24"/>
          <w:szCs w:val="24"/>
        </w:rPr>
        <w:t xml:space="preserve">riikide aegumisregulatsioonide </w:t>
      </w:r>
      <w:r w:rsidR="00BB69C7">
        <w:rPr>
          <w:rFonts w:ascii="Times New Roman" w:hAnsi="Times New Roman" w:cs="Times New Roman"/>
          <w:sz w:val="24"/>
          <w:szCs w:val="24"/>
        </w:rPr>
        <w:t xml:space="preserve">vahel </w:t>
      </w:r>
      <w:r w:rsidRPr="00D855D7">
        <w:rPr>
          <w:rFonts w:ascii="Times New Roman" w:hAnsi="Times New Roman" w:cs="Times New Roman"/>
          <w:sz w:val="24"/>
          <w:szCs w:val="24"/>
        </w:rPr>
        <w:t xml:space="preserve">suur varieeruvus, sh </w:t>
      </w:r>
      <w:r w:rsidR="00BB69C7">
        <w:rPr>
          <w:rFonts w:ascii="Times New Roman" w:hAnsi="Times New Roman" w:cs="Times New Roman"/>
          <w:sz w:val="24"/>
          <w:szCs w:val="24"/>
        </w:rPr>
        <w:t>on Eesti riikide hulgas, kus aegumistähtaeg on üks lühematest</w:t>
      </w:r>
      <w:r w:rsidRPr="00D855D7">
        <w:rPr>
          <w:rFonts w:ascii="Times New Roman" w:hAnsi="Times New Roman" w:cs="Times New Roman"/>
          <w:sz w:val="24"/>
          <w:szCs w:val="24"/>
        </w:rPr>
        <w:t>.</w:t>
      </w:r>
      <w:r w:rsidR="002A09AA">
        <w:rPr>
          <w:rStyle w:val="FootnoteReference"/>
          <w:rFonts w:ascii="Times New Roman" w:hAnsi="Times New Roman" w:cs="Times New Roman"/>
          <w:sz w:val="24"/>
          <w:szCs w:val="24"/>
        </w:rPr>
        <w:footnoteReference w:id="5"/>
      </w:r>
      <w:r w:rsidR="00237C84">
        <w:rPr>
          <w:rFonts w:ascii="Times New Roman" w:hAnsi="Times New Roman" w:cs="Times New Roman"/>
          <w:sz w:val="24"/>
          <w:szCs w:val="24"/>
        </w:rPr>
        <w:t xml:space="preserve"> </w:t>
      </w:r>
      <w:r w:rsidR="00064B68">
        <w:rPr>
          <w:rFonts w:ascii="Times New Roman" w:hAnsi="Times New Roman" w:cs="Times New Roman"/>
          <w:sz w:val="24"/>
          <w:szCs w:val="24"/>
        </w:rPr>
        <w:t xml:space="preserve">Aegumistähtaja pikendamise vajadus on </w:t>
      </w:r>
      <w:r w:rsidR="005209B9">
        <w:rPr>
          <w:rFonts w:ascii="Times New Roman" w:hAnsi="Times New Roman" w:cs="Times New Roman"/>
          <w:sz w:val="24"/>
          <w:szCs w:val="24"/>
        </w:rPr>
        <w:t xml:space="preserve">selgelt </w:t>
      </w:r>
      <w:r w:rsidR="00064B68">
        <w:rPr>
          <w:rFonts w:ascii="Times New Roman" w:hAnsi="Times New Roman" w:cs="Times New Roman"/>
          <w:sz w:val="24"/>
          <w:szCs w:val="24"/>
        </w:rPr>
        <w:t xml:space="preserve">põhjendatud ka </w:t>
      </w:r>
      <w:r w:rsidR="005209B9">
        <w:rPr>
          <w:rFonts w:ascii="Times New Roman" w:hAnsi="Times New Roman" w:cs="Times New Roman"/>
          <w:sz w:val="24"/>
          <w:szCs w:val="24"/>
        </w:rPr>
        <w:t xml:space="preserve">kõne all olevas </w:t>
      </w:r>
      <w:r w:rsidR="005209B9" w:rsidRPr="005209B9">
        <w:rPr>
          <w:rFonts w:ascii="Times New Roman" w:hAnsi="Times New Roman" w:cs="Times New Roman"/>
          <w:sz w:val="24"/>
          <w:szCs w:val="24"/>
        </w:rPr>
        <w:t>väljatöötamiskavatsuses.</w:t>
      </w:r>
    </w:p>
    <w:p w14:paraId="2A1842E9" w14:textId="483DD3FB" w:rsidR="00B93B90" w:rsidRDefault="00B93B90" w:rsidP="00DB1F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Toetame VTK-s esitatud </w:t>
      </w:r>
      <w:r w:rsidR="00A5256F">
        <w:rPr>
          <w:rFonts w:ascii="Times New Roman" w:hAnsi="Times New Roman" w:cs="Times New Roman"/>
          <w:sz w:val="24"/>
          <w:szCs w:val="24"/>
        </w:rPr>
        <w:t xml:space="preserve">nii </w:t>
      </w:r>
      <w:r>
        <w:rPr>
          <w:rFonts w:ascii="Times New Roman" w:hAnsi="Times New Roman" w:cs="Times New Roman"/>
          <w:sz w:val="24"/>
          <w:szCs w:val="24"/>
        </w:rPr>
        <w:t xml:space="preserve">lahendusvarianti 2 (aegumatus) </w:t>
      </w:r>
      <w:r w:rsidR="00A5256F">
        <w:rPr>
          <w:rFonts w:ascii="Times New Roman" w:hAnsi="Times New Roman" w:cs="Times New Roman"/>
          <w:sz w:val="24"/>
          <w:szCs w:val="24"/>
        </w:rPr>
        <w:t>kui ka</w:t>
      </w:r>
      <w:r>
        <w:rPr>
          <w:rFonts w:ascii="Times New Roman" w:hAnsi="Times New Roman" w:cs="Times New Roman"/>
          <w:sz w:val="24"/>
          <w:szCs w:val="24"/>
        </w:rPr>
        <w:t xml:space="preserve"> 3 (aegumi</w:t>
      </w:r>
      <w:r w:rsidR="00157FE3">
        <w:rPr>
          <w:rFonts w:ascii="Times New Roman" w:hAnsi="Times New Roman" w:cs="Times New Roman"/>
          <w:sz w:val="24"/>
          <w:szCs w:val="24"/>
        </w:rPr>
        <w:t>se pikendamine).</w:t>
      </w:r>
    </w:p>
    <w:p w14:paraId="705CD4E1" w14:textId="03D54410" w:rsidR="007A7D8D" w:rsidRDefault="007A7D8D" w:rsidP="00DB1F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Juhime tähelepanu vajadusele </w:t>
      </w:r>
      <w:r w:rsidR="009E6130">
        <w:rPr>
          <w:rFonts w:ascii="Times New Roman" w:hAnsi="Times New Roman" w:cs="Times New Roman"/>
          <w:sz w:val="24"/>
          <w:szCs w:val="24"/>
        </w:rPr>
        <w:t xml:space="preserve">lisada kehtiva õiguse muutmisele tegevused, mille eesmärk on õiguskaitseorganite töötajate koolitamine ja nende hoiakute kujundamine, sest </w:t>
      </w:r>
      <w:r w:rsidR="00B159E4">
        <w:rPr>
          <w:rFonts w:ascii="Times New Roman" w:hAnsi="Times New Roman" w:cs="Times New Roman"/>
          <w:sz w:val="24"/>
          <w:szCs w:val="24"/>
        </w:rPr>
        <w:t>iseg</w:t>
      </w:r>
      <w:r w:rsidR="009B1F86">
        <w:rPr>
          <w:rFonts w:ascii="Times New Roman" w:hAnsi="Times New Roman" w:cs="Times New Roman"/>
          <w:sz w:val="24"/>
          <w:szCs w:val="24"/>
        </w:rPr>
        <w:t>i</w:t>
      </w:r>
      <w:r w:rsidR="00B159E4">
        <w:rPr>
          <w:rFonts w:ascii="Times New Roman" w:hAnsi="Times New Roman" w:cs="Times New Roman"/>
          <w:sz w:val="24"/>
          <w:szCs w:val="24"/>
        </w:rPr>
        <w:t xml:space="preserve"> täiskasvanust seksuaalvägivalla ohvri puhul on </w:t>
      </w:r>
      <w:r w:rsidR="007D499A">
        <w:rPr>
          <w:rFonts w:ascii="Times New Roman" w:hAnsi="Times New Roman" w:cs="Times New Roman"/>
          <w:sz w:val="24"/>
          <w:szCs w:val="24"/>
        </w:rPr>
        <w:t xml:space="preserve">tõhusa </w:t>
      </w:r>
      <w:r w:rsidR="00B159E4">
        <w:rPr>
          <w:rFonts w:ascii="Times New Roman" w:hAnsi="Times New Roman" w:cs="Times New Roman"/>
          <w:sz w:val="24"/>
          <w:szCs w:val="24"/>
        </w:rPr>
        <w:t xml:space="preserve">õiguskaitse saamisel suur takistus </w:t>
      </w:r>
      <w:r w:rsidR="00B159E4">
        <w:rPr>
          <w:rFonts w:ascii="Times New Roman" w:hAnsi="Times New Roman" w:cs="Times New Roman"/>
          <w:sz w:val="24"/>
          <w:szCs w:val="24"/>
        </w:rPr>
        <w:lastRenderedPageBreak/>
        <w:t xml:space="preserve">politseinike, prokuröride ja kohtunike ebasoodsad hoiakud ning vähene teadlikkus </w:t>
      </w:r>
      <w:r w:rsidR="009B1F86">
        <w:rPr>
          <w:rFonts w:ascii="Times New Roman" w:hAnsi="Times New Roman" w:cs="Times New Roman"/>
          <w:sz w:val="24"/>
          <w:szCs w:val="24"/>
        </w:rPr>
        <w:t xml:space="preserve">ohvrikesksest menetlusest ja vägivallaga tekitatud </w:t>
      </w:r>
      <w:r w:rsidR="00B159E4">
        <w:rPr>
          <w:rFonts w:ascii="Times New Roman" w:hAnsi="Times New Roman" w:cs="Times New Roman"/>
          <w:sz w:val="24"/>
          <w:szCs w:val="24"/>
        </w:rPr>
        <w:t>trauma</w:t>
      </w:r>
      <w:r w:rsidR="009B1F86">
        <w:rPr>
          <w:rFonts w:ascii="Times New Roman" w:hAnsi="Times New Roman" w:cs="Times New Roman"/>
          <w:sz w:val="24"/>
          <w:szCs w:val="24"/>
        </w:rPr>
        <w:t xml:space="preserve"> mõjust</w:t>
      </w:r>
      <w:r w:rsidR="00B159E4">
        <w:rPr>
          <w:rFonts w:ascii="Times New Roman" w:hAnsi="Times New Roman" w:cs="Times New Roman"/>
          <w:sz w:val="24"/>
          <w:szCs w:val="24"/>
        </w:rPr>
        <w:t>.</w:t>
      </w:r>
      <w:r w:rsidR="0007503B">
        <w:rPr>
          <w:rStyle w:val="FootnoteReference"/>
          <w:rFonts w:ascii="Times New Roman" w:hAnsi="Times New Roman" w:cs="Times New Roman"/>
          <w:sz w:val="24"/>
          <w:szCs w:val="24"/>
        </w:rPr>
        <w:footnoteReference w:id="6"/>
      </w:r>
      <w:r w:rsidR="00B159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BE7DA2" w14:textId="60B64A80" w:rsidR="00250161" w:rsidRPr="00DB1F57" w:rsidRDefault="00250161" w:rsidP="00DB1F57">
      <w:pPr>
        <w:jc w:val="both"/>
        <w:rPr>
          <w:rFonts w:ascii="Times New Roman" w:hAnsi="Times New Roman" w:cs="Times New Roman"/>
          <w:sz w:val="24"/>
          <w:szCs w:val="24"/>
        </w:rPr>
      </w:pPr>
      <w:r w:rsidRPr="00DB1F57">
        <w:rPr>
          <w:rFonts w:ascii="Times New Roman" w:hAnsi="Times New Roman" w:cs="Times New Roman"/>
          <w:sz w:val="24"/>
          <w:szCs w:val="24"/>
        </w:rPr>
        <w:t>Lugupidamisega</w:t>
      </w:r>
    </w:p>
    <w:p w14:paraId="71D41015" w14:textId="7F29E138" w:rsidR="00250161" w:rsidRPr="00DB1F57" w:rsidRDefault="00250161" w:rsidP="00DB1F57">
      <w:pPr>
        <w:jc w:val="both"/>
        <w:rPr>
          <w:rFonts w:ascii="Times New Roman" w:hAnsi="Times New Roman" w:cs="Times New Roman"/>
          <w:sz w:val="24"/>
          <w:szCs w:val="24"/>
        </w:rPr>
      </w:pPr>
      <w:r w:rsidRPr="00DB1F57">
        <w:rPr>
          <w:rFonts w:ascii="Times New Roman" w:hAnsi="Times New Roman" w:cs="Times New Roman"/>
          <w:sz w:val="24"/>
          <w:szCs w:val="24"/>
        </w:rPr>
        <w:t>Reet Laja</w:t>
      </w:r>
    </w:p>
    <w:p w14:paraId="42E89092" w14:textId="4F79EC12" w:rsidR="00250161" w:rsidRPr="00DB1F57" w:rsidRDefault="00DB1F57" w:rsidP="00DB1F57">
      <w:pPr>
        <w:jc w:val="both"/>
        <w:rPr>
          <w:rFonts w:ascii="Times New Roman" w:hAnsi="Times New Roman" w:cs="Times New Roman"/>
          <w:sz w:val="24"/>
          <w:szCs w:val="24"/>
        </w:rPr>
      </w:pPr>
      <w:r w:rsidRPr="00DB1F57">
        <w:rPr>
          <w:rFonts w:ascii="Times New Roman" w:hAnsi="Times New Roman" w:cs="Times New Roman"/>
          <w:sz w:val="24"/>
          <w:szCs w:val="24"/>
        </w:rPr>
        <w:t xml:space="preserve">MTÜ </w:t>
      </w:r>
      <w:r w:rsidR="00250161" w:rsidRPr="00DB1F57">
        <w:rPr>
          <w:rFonts w:ascii="Times New Roman" w:hAnsi="Times New Roman" w:cs="Times New Roman"/>
          <w:sz w:val="24"/>
          <w:szCs w:val="24"/>
        </w:rPr>
        <w:t>Eesti Naisuurimus</w:t>
      </w:r>
      <w:r w:rsidR="00FB2956" w:rsidRPr="00DB1F57">
        <w:rPr>
          <w:rFonts w:ascii="Times New Roman" w:hAnsi="Times New Roman" w:cs="Times New Roman"/>
          <w:sz w:val="24"/>
          <w:szCs w:val="24"/>
        </w:rPr>
        <w:t xml:space="preserve">- </w:t>
      </w:r>
      <w:r w:rsidR="00250161" w:rsidRPr="00DB1F57">
        <w:rPr>
          <w:rFonts w:ascii="Times New Roman" w:hAnsi="Times New Roman" w:cs="Times New Roman"/>
          <w:sz w:val="24"/>
          <w:szCs w:val="24"/>
        </w:rPr>
        <w:t>ja Teabekeskus</w:t>
      </w:r>
      <w:r w:rsidR="00FB2956" w:rsidRPr="00DB1F57">
        <w:rPr>
          <w:rFonts w:ascii="Times New Roman" w:hAnsi="Times New Roman" w:cs="Times New Roman"/>
          <w:sz w:val="24"/>
          <w:szCs w:val="24"/>
        </w:rPr>
        <w:t xml:space="preserve"> </w:t>
      </w:r>
      <w:r w:rsidRPr="00DB1F57">
        <w:rPr>
          <w:rFonts w:ascii="Times New Roman" w:hAnsi="Times New Roman" w:cs="Times New Roman"/>
          <w:sz w:val="24"/>
          <w:szCs w:val="24"/>
        </w:rPr>
        <w:t>esinaine</w:t>
      </w:r>
    </w:p>
    <w:sectPr w:rsidR="00250161" w:rsidRPr="00DB1F57" w:rsidSect="00031F1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2C9D9" w14:textId="77777777" w:rsidR="009A3986" w:rsidRDefault="009A3986" w:rsidP="003B1A73">
      <w:pPr>
        <w:spacing w:after="0" w:line="240" w:lineRule="auto"/>
      </w:pPr>
      <w:r>
        <w:separator/>
      </w:r>
    </w:p>
  </w:endnote>
  <w:endnote w:type="continuationSeparator" w:id="0">
    <w:p w14:paraId="03DDD074" w14:textId="77777777" w:rsidR="009A3986" w:rsidRDefault="009A3986" w:rsidP="003B1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0813084"/>
      <w:docPartObj>
        <w:docPartGallery w:val="Page Numbers (Bottom of Page)"/>
        <w:docPartUnique/>
      </w:docPartObj>
    </w:sdtPr>
    <w:sdtEndPr/>
    <w:sdtContent>
      <w:p w14:paraId="3946302D" w14:textId="720919B8" w:rsidR="004703EA" w:rsidRDefault="004703E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698D2F" w14:textId="77777777" w:rsidR="004703EA" w:rsidRDefault="00470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01F9B" w14:textId="77777777" w:rsidR="009A3986" w:rsidRDefault="009A3986" w:rsidP="003B1A73">
      <w:pPr>
        <w:spacing w:after="0" w:line="240" w:lineRule="auto"/>
      </w:pPr>
      <w:r>
        <w:separator/>
      </w:r>
    </w:p>
  </w:footnote>
  <w:footnote w:type="continuationSeparator" w:id="0">
    <w:p w14:paraId="4D8D7DA9" w14:textId="77777777" w:rsidR="009A3986" w:rsidRDefault="009A3986" w:rsidP="003B1A73">
      <w:pPr>
        <w:spacing w:after="0" w:line="240" w:lineRule="auto"/>
      </w:pPr>
      <w:r>
        <w:continuationSeparator/>
      </w:r>
    </w:p>
  </w:footnote>
  <w:footnote w:id="1">
    <w:p w14:paraId="7B114921" w14:textId="3BFF47C9" w:rsidR="00B30F12" w:rsidRPr="002C3710" w:rsidRDefault="00B30F12" w:rsidP="002C3710">
      <w:pPr>
        <w:pStyle w:val="FootnoteText"/>
        <w:jc w:val="both"/>
        <w:rPr>
          <w:rFonts w:ascii="Times New Roman" w:hAnsi="Times New Roman" w:cs="Times New Roman"/>
        </w:rPr>
      </w:pPr>
      <w:r w:rsidRPr="002C3710">
        <w:rPr>
          <w:rStyle w:val="FootnoteReference"/>
          <w:rFonts w:ascii="Times New Roman" w:hAnsi="Times New Roman" w:cs="Times New Roman"/>
        </w:rPr>
        <w:footnoteRef/>
      </w:r>
      <w:r w:rsidRPr="002C3710">
        <w:rPr>
          <w:rFonts w:ascii="Times New Roman" w:hAnsi="Times New Roman" w:cs="Times New Roman"/>
        </w:rPr>
        <w:t xml:space="preserve"> Alaggia, R., Collin-Vézina, D., &amp; Lateef, R. (2019). Facilitators and barriers to child sexual abuse (CSA) disclosures: A research update (2000–2016). Trauma, violence, &amp; abuse, 20(2), 260-283.</w:t>
      </w:r>
    </w:p>
  </w:footnote>
  <w:footnote w:id="2">
    <w:p w14:paraId="00BA5FA3" w14:textId="3867BE41" w:rsidR="00971594" w:rsidRPr="002C3710" w:rsidRDefault="00971594" w:rsidP="002C3710">
      <w:pPr>
        <w:pStyle w:val="FootnoteText"/>
        <w:jc w:val="both"/>
        <w:rPr>
          <w:rFonts w:ascii="Times New Roman" w:hAnsi="Times New Roman" w:cs="Times New Roman"/>
        </w:rPr>
      </w:pPr>
      <w:r w:rsidRPr="002C3710">
        <w:rPr>
          <w:rStyle w:val="FootnoteReference"/>
          <w:rFonts w:ascii="Times New Roman" w:hAnsi="Times New Roman" w:cs="Times New Roman"/>
        </w:rPr>
        <w:footnoteRef/>
      </w:r>
      <w:r w:rsidRPr="002C3710">
        <w:rPr>
          <w:rFonts w:ascii="Times New Roman" w:hAnsi="Times New Roman" w:cs="Times New Roman"/>
        </w:rPr>
        <w:t xml:space="preserve"> </w:t>
      </w:r>
      <w:r w:rsidR="000D0C58" w:rsidRPr="002C3710">
        <w:rPr>
          <w:rFonts w:ascii="Times New Roman" w:hAnsi="Times New Roman" w:cs="Times New Roman"/>
        </w:rPr>
        <w:t xml:space="preserve">Mathews, </w:t>
      </w:r>
      <w:r w:rsidR="000D0C58" w:rsidRPr="002C3710">
        <w:rPr>
          <w:rFonts w:ascii="Times New Roman" w:hAnsi="Times New Roman" w:cs="Times New Roman"/>
        </w:rPr>
        <w:t>B., Finkelhor, D., Collin-Vézina, D., Malacova, E., Thomas, H. J., Scott, J. G., ... &amp; Lawrence, D. (2025). Disclosure and non-disclosure of childhood sexual abuse in Australia: Results from a national survey. Child Abuse &amp; Neglect, 160, 107183.</w:t>
      </w:r>
    </w:p>
  </w:footnote>
  <w:footnote w:id="3">
    <w:p w14:paraId="39EDEEFE" w14:textId="47D78B32" w:rsidR="00940770" w:rsidRPr="002C3710" w:rsidRDefault="00940770" w:rsidP="002C3710">
      <w:pPr>
        <w:pStyle w:val="FootnoteText"/>
        <w:jc w:val="both"/>
        <w:rPr>
          <w:rFonts w:ascii="Times New Roman" w:hAnsi="Times New Roman" w:cs="Times New Roman"/>
        </w:rPr>
      </w:pPr>
      <w:r w:rsidRPr="002C3710">
        <w:rPr>
          <w:rStyle w:val="FootnoteReference"/>
          <w:rFonts w:ascii="Times New Roman" w:hAnsi="Times New Roman" w:cs="Times New Roman"/>
        </w:rPr>
        <w:footnoteRef/>
      </w:r>
      <w:r w:rsidRPr="002C3710">
        <w:rPr>
          <w:rFonts w:ascii="Times New Roman" w:hAnsi="Times New Roman" w:cs="Times New Roman"/>
        </w:rPr>
        <w:t xml:space="preserve"> </w:t>
      </w:r>
      <w:r w:rsidR="003F6C26" w:rsidRPr="002C3710">
        <w:rPr>
          <w:rFonts w:ascii="Times New Roman" w:hAnsi="Times New Roman" w:cs="Times New Roman"/>
        </w:rPr>
        <w:t xml:space="preserve">Hietamäki, </w:t>
      </w:r>
      <w:r w:rsidR="003F6C26" w:rsidRPr="002C3710">
        <w:rPr>
          <w:rFonts w:ascii="Times New Roman" w:hAnsi="Times New Roman" w:cs="Times New Roman"/>
        </w:rPr>
        <w:t>J., Husso, M., Arponen, T., &amp; Lahtinen, H. M. (2024). Differences between girls and boys in the disclosure of sexual violence. Journal of interpersonal violence, 39(11-12), 2629-2654.</w:t>
      </w:r>
    </w:p>
  </w:footnote>
  <w:footnote w:id="4">
    <w:p w14:paraId="104D0CD4" w14:textId="038A53CE" w:rsidR="002646A1" w:rsidRPr="002C3710" w:rsidRDefault="002646A1" w:rsidP="002C3710">
      <w:pPr>
        <w:pStyle w:val="FootnoteText"/>
        <w:jc w:val="both"/>
        <w:rPr>
          <w:rFonts w:ascii="Times New Roman" w:hAnsi="Times New Roman" w:cs="Times New Roman"/>
        </w:rPr>
      </w:pPr>
      <w:r w:rsidRPr="002C3710">
        <w:rPr>
          <w:rStyle w:val="FootnoteReference"/>
          <w:rFonts w:ascii="Times New Roman" w:hAnsi="Times New Roman" w:cs="Times New Roman"/>
        </w:rPr>
        <w:footnoteRef/>
      </w:r>
      <w:r w:rsidRPr="002C3710">
        <w:rPr>
          <w:rFonts w:ascii="Times New Roman" w:hAnsi="Times New Roman" w:cs="Times New Roman"/>
        </w:rPr>
        <w:t xml:space="preserve"> </w:t>
      </w:r>
      <w:r w:rsidR="00D37E45" w:rsidRPr="002C3710">
        <w:rPr>
          <w:rFonts w:ascii="Times New Roman" w:hAnsi="Times New Roman" w:cs="Times New Roman"/>
        </w:rPr>
        <w:t xml:space="preserve">Hébert, </w:t>
      </w:r>
      <w:r w:rsidR="00D37E45" w:rsidRPr="002C3710">
        <w:rPr>
          <w:rFonts w:ascii="Times New Roman" w:hAnsi="Times New Roman" w:cs="Times New Roman"/>
        </w:rPr>
        <w:t xml:space="preserve">M., Tourigny, M., Cyr, M., McDuff, P., &amp; Joly, J. (2009). Prevalence of childhood sexual abuse and timing of disclosure in a representative sample of adults from Quebec. The Canadian Journal of Psychiatry, 54(9), 631-636; </w:t>
      </w:r>
      <w:r w:rsidR="001973BD" w:rsidRPr="002C3710">
        <w:rPr>
          <w:rFonts w:ascii="Times New Roman" w:hAnsi="Times New Roman" w:cs="Times New Roman"/>
        </w:rPr>
        <w:t>Easton, S. D. (2013). Disclosure of child sexual abuse among adult male survivors. Clinical Social Work Journal, 41(4), 344-355.</w:t>
      </w:r>
    </w:p>
  </w:footnote>
  <w:footnote w:id="5">
    <w:p w14:paraId="146D4A1F" w14:textId="1332FC50" w:rsidR="002A09AA" w:rsidRPr="002C3710" w:rsidRDefault="002A09AA" w:rsidP="002C3710">
      <w:pPr>
        <w:pStyle w:val="FootnoteText"/>
        <w:jc w:val="both"/>
        <w:rPr>
          <w:rFonts w:ascii="Times New Roman" w:hAnsi="Times New Roman" w:cs="Times New Roman"/>
        </w:rPr>
      </w:pPr>
      <w:r w:rsidRPr="002C3710">
        <w:rPr>
          <w:rStyle w:val="FootnoteReference"/>
          <w:rFonts w:ascii="Times New Roman" w:hAnsi="Times New Roman" w:cs="Times New Roman"/>
        </w:rPr>
        <w:footnoteRef/>
      </w:r>
      <w:r w:rsidRPr="002C3710">
        <w:rPr>
          <w:rFonts w:ascii="Times New Roman" w:hAnsi="Times New Roman" w:cs="Times New Roman"/>
        </w:rPr>
        <w:t xml:space="preserve"> </w:t>
      </w:r>
      <w:r w:rsidRPr="002C3710">
        <w:rPr>
          <w:rFonts w:ascii="Times New Roman" w:hAnsi="Times New Roman" w:cs="Times New Roman"/>
        </w:rPr>
        <w:t>M.A. Kostopoulou, Comparative study of the statutes of limitations in respect of sexual offences against children in the States Parties to the Lanzarote Convention, May 2023, pp. 27-28. Kättesaadav veebis:</w:t>
      </w:r>
    </w:p>
    <w:p w14:paraId="50C03F9A" w14:textId="5BFE613D" w:rsidR="002A09AA" w:rsidRPr="002C3710" w:rsidRDefault="002A09AA" w:rsidP="002C3710">
      <w:pPr>
        <w:pStyle w:val="FootnoteText"/>
        <w:jc w:val="both"/>
        <w:rPr>
          <w:rFonts w:ascii="Times New Roman" w:hAnsi="Times New Roman" w:cs="Times New Roman"/>
        </w:rPr>
      </w:pPr>
      <w:hyperlink r:id="rId1" w:history="1">
        <w:r w:rsidRPr="002C3710">
          <w:rPr>
            <w:rStyle w:val="Hyperlink"/>
            <w:rFonts w:ascii="Times New Roman" w:hAnsi="Times New Roman" w:cs="Times New Roman"/>
          </w:rPr>
          <w:t>https://rm.coe.int/comparative-study-of-the-statutes-of-limations-in-respect-of-sexual-of/1680ac931d</w:t>
        </w:r>
      </w:hyperlink>
      <w:r w:rsidRPr="002C3710">
        <w:rPr>
          <w:rFonts w:ascii="Times New Roman" w:hAnsi="Times New Roman" w:cs="Times New Roman"/>
        </w:rPr>
        <w:t xml:space="preserve">. </w:t>
      </w:r>
    </w:p>
  </w:footnote>
  <w:footnote w:id="6">
    <w:p w14:paraId="1F5B8BD4" w14:textId="218A19C5" w:rsidR="0007503B" w:rsidRPr="002C3710" w:rsidRDefault="0007503B" w:rsidP="002C3710">
      <w:pPr>
        <w:pStyle w:val="FootnoteText"/>
        <w:jc w:val="both"/>
        <w:rPr>
          <w:rFonts w:ascii="Times New Roman" w:hAnsi="Times New Roman" w:cs="Times New Roman"/>
        </w:rPr>
      </w:pPr>
      <w:r w:rsidRPr="002C3710">
        <w:rPr>
          <w:rStyle w:val="FootnoteReference"/>
          <w:rFonts w:ascii="Times New Roman" w:hAnsi="Times New Roman" w:cs="Times New Roman"/>
        </w:rPr>
        <w:footnoteRef/>
      </w:r>
      <w:r w:rsidRPr="002C3710">
        <w:rPr>
          <w:rFonts w:ascii="Times New Roman" w:hAnsi="Times New Roman" w:cs="Times New Roman"/>
        </w:rPr>
        <w:t xml:space="preserve"> </w:t>
      </w:r>
      <w:r w:rsidRPr="002C3710">
        <w:rPr>
          <w:rFonts w:ascii="Times New Roman" w:hAnsi="Times New Roman" w:cs="Times New Roman"/>
        </w:rPr>
        <w:t xml:space="preserve">Näiteks järgmised uuringud: </w:t>
      </w:r>
      <w:r w:rsidR="0072569E" w:rsidRPr="002C3710">
        <w:rPr>
          <w:rFonts w:ascii="Times New Roman" w:hAnsi="Times New Roman" w:cs="Times New Roman"/>
        </w:rPr>
        <w:t xml:space="preserve">Tinn, M., Järviste, </w:t>
      </w:r>
      <w:r w:rsidR="0072569E" w:rsidRPr="002C3710">
        <w:rPr>
          <w:rFonts w:ascii="Times New Roman" w:hAnsi="Times New Roman" w:cs="Times New Roman"/>
        </w:rPr>
        <w:t>L., Teidla-Kunitsõn, G. ja Sepper, M-L (2024). Seksuaalvägivalla kohtueelne uurimine. Mõttekoda Praxis</w:t>
      </w:r>
      <w:r w:rsidR="0061473F" w:rsidRPr="002C3710">
        <w:rPr>
          <w:rFonts w:ascii="Times New Roman" w:hAnsi="Times New Roman" w:cs="Times New Roman"/>
        </w:rPr>
        <w:t xml:space="preserve">. </w:t>
      </w:r>
      <w:hyperlink r:id="rId2" w:history="1">
        <w:r w:rsidR="0061473F" w:rsidRPr="002C3710">
          <w:rPr>
            <w:rStyle w:val="Hyperlink"/>
            <w:rFonts w:ascii="Times New Roman" w:hAnsi="Times New Roman" w:cs="Times New Roman"/>
          </w:rPr>
          <w:t>https://www.praxis.ee/uploads/2024/03/Seksuaalvagivalla-kohtueelne-uurimine.pdf</w:t>
        </w:r>
      </w:hyperlink>
      <w:r w:rsidR="0072569E" w:rsidRPr="002C3710">
        <w:rPr>
          <w:rFonts w:ascii="Times New Roman" w:hAnsi="Times New Roman" w:cs="Times New Roman"/>
        </w:rPr>
        <w:t>;</w:t>
      </w:r>
      <w:r w:rsidR="0061473F" w:rsidRPr="002C3710">
        <w:rPr>
          <w:rFonts w:ascii="Times New Roman" w:hAnsi="Times New Roman" w:cs="Times New Roman"/>
        </w:rPr>
        <w:t xml:space="preserve"> </w:t>
      </w:r>
      <w:r w:rsidR="00685FE6" w:rsidRPr="002C3710">
        <w:rPr>
          <w:rFonts w:ascii="Times New Roman" w:hAnsi="Times New Roman" w:cs="Times New Roman"/>
        </w:rPr>
        <w:t xml:space="preserve">Rajaveer, L., Kaljuvee, E., Aavik, K. (2023). Lähisuhtevägivallaga seotud teadmised ja hoiakud päästekorraldajate ja politseinike seas. Rakendusliku Antropoloogia Keskus. </w:t>
      </w:r>
      <w:hyperlink r:id="rId3" w:history="1">
        <w:r w:rsidR="00685FE6" w:rsidRPr="002C3710">
          <w:rPr>
            <w:rStyle w:val="Hyperlink"/>
            <w:rFonts w:ascii="Times New Roman" w:hAnsi="Times New Roman" w:cs="Times New Roman"/>
          </w:rPr>
          <w:t>https://www.siseministeerium.ee/sites/default/files/documents/2023-09/LO%CC%83PPRAPORT%20%28LSV%29%20RAK.pdf</w:t>
        </w:r>
      </w:hyperlink>
      <w:r w:rsidR="00685FE6" w:rsidRPr="002C3710">
        <w:rPr>
          <w:rFonts w:ascii="Times New Roman" w:hAnsi="Times New Roman" w:cs="Times New Roman"/>
        </w:rP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278"/>
    <w:rsid w:val="000027C2"/>
    <w:rsid w:val="00002B94"/>
    <w:rsid w:val="000040D0"/>
    <w:rsid w:val="000063A7"/>
    <w:rsid w:val="0001545E"/>
    <w:rsid w:val="00016913"/>
    <w:rsid w:val="00031F10"/>
    <w:rsid w:val="000334A4"/>
    <w:rsid w:val="000347D2"/>
    <w:rsid w:val="00041794"/>
    <w:rsid w:val="00055EBE"/>
    <w:rsid w:val="000616A9"/>
    <w:rsid w:val="00064B68"/>
    <w:rsid w:val="00067349"/>
    <w:rsid w:val="0007503B"/>
    <w:rsid w:val="00077DCF"/>
    <w:rsid w:val="00081093"/>
    <w:rsid w:val="000857C7"/>
    <w:rsid w:val="00092853"/>
    <w:rsid w:val="0009464B"/>
    <w:rsid w:val="00094ED6"/>
    <w:rsid w:val="000B082E"/>
    <w:rsid w:val="000C5BB8"/>
    <w:rsid w:val="000D0611"/>
    <w:rsid w:val="000D0C58"/>
    <w:rsid w:val="000D6CA8"/>
    <w:rsid w:val="000F133C"/>
    <w:rsid w:val="000F15AD"/>
    <w:rsid w:val="000F6F6B"/>
    <w:rsid w:val="000F70E1"/>
    <w:rsid w:val="000F7C1B"/>
    <w:rsid w:val="00100600"/>
    <w:rsid w:val="00100E53"/>
    <w:rsid w:val="00101076"/>
    <w:rsid w:val="00103484"/>
    <w:rsid w:val="00111777"/>
    <w:rsid w:val="00114DD4"/>
    <w:rsid w:val="00123BB2"/>
    <w:rsid w:val="00141B4B"/>
    <w:rsid w:val="00142C09"/>
    <w:rsid w:val="001520E1"/>
    <w:rsid w:val="00152F4B"/>
    <w:rsid w:val="00153953"/>
    <w:rsid w:val="001540BD"/>
    <w:rsid w:val="001550E4"/>
    <w:rsid w:val="00157FE3"/>
    <w:rsid w:val="00167228"/>
    <w:rsid w:val="001727ED"/>
    <w:rsid w:val="00187FC9"/>
    <w:rsid w:val="00196CE1"/>
    <w:rsid w:val="001973BD"/>
    <w:rsid w:val="001A63BE"/>
    <w:rsid w:val="001A644F"/>
    <w:rsid w:val="001B0662"/>
    <w:rsid w:val="001B2FB2"/>
    <w:rsid w:val="001B5C58"/>
    <w:rsid w:val="001C4846"/>
    <w:rsid w:val="001D2404"/>
    <w:rsid w:val="001D4436"/>
    <w:rsid w:val="001F14AA"/>
    <w:rsid w:val="002040CE"/>
    <w:rsid w:val="00207489"/>
    <w:rsid w:val="00207983"/>
    <w:rsid w:val="00237023"/>
    <w:rsid w:val="00237C84"/>
    <w:rsid w:val="00241780"/>
    <w:rsid w:val="002430FE"/>
    <w:rsid w:val="00250161"/>
    <w:rsid w:val="002623D7"/>
    <w:rsid w:val="0026266F"/>
    <w:rsid w:val="00263D9F"/>
    <w:rsid w:val="002646A1"/>
    <w:rsid w:val="00267C1B"/>
    <w:rsid w:val="002711BB"/>
    <w:rsid w:val="002807FC"/>
    <w:rsid w:val="002916AB"/>
    <w:rsid w:val="002A09AA"/>
    <w:rsid w:val="002A4DD1"/>
    <w:rsid w:val="002B08C4"/>
    <w:rsid w:val="002B2C3A"/>
    <w:rsid w:val="002C3710"/>
    <w:rsid w:val="002C52AC"/>
    <w:rsid w:val="002C64D9"/>
    <w:rsid w:val="002D253B"/>
    <w:rsid w:val="002D452B"/>
    <w:rsid w:val="002F275C"/>
    <w:rsid w:val="0031222F"/>
    <w:rsid w:val="00315C42"/>
    <w:rsid w:val="00317019"/>
    <w:rsid w:val="003352AC"/>
    <w:rsid w:val="00344374"/>
    <w:rsid w:val="00344A09"/>
    <w:rsid w:val="00357D45"/>
    <w:rsid w:val="00360B9D"/>
    <w:rsid w:val="0037297F"/>
    <w:rsid w:val="00382C1E"/>
    <w:rsid w:val="00393C69"/>
    <w:rsid w:val="003B1A73"/>
    <w:rsid w:val="003B27F8"/>
    <w:rsid w:val="003B5471"/>
    <w:rsid w:val="003D2B96"/>
    <w:rsid w:val="003D3102"/>
    <w:rsid w:val="003D52EB"/>
    <w:rsid w:val="003F6C26"/>
    <w:rsid w:val="00400793"/>
    <w:rsid w:val="00400F28"/>
    <w:rsid w:val="00402009"/>
    <w:rsid w:val="00406112"/>
    <w:rsid w:val="00407D72"/>
    <w:rsid w:val="00410E5F"/>
    <w:rsid w:val="0043401C"/>
    <w:rsid w:val="004341B3"/>
    <w:rsid w:val="00435DE2"/>
    <w:rsid w:val="00436EF4"/>
    <w:rsid w:val="00446442"/>
    <w:rsid w:val="00450E72"/>
    <w:rsid w:val="00457137"/>
    <w:rsid w:val="00460EB7"/>
    <w:rsid w:val="00465EBF"/>
    <w:rsid w:val="004703EA"/>
    <w:rsid w:val="00475F25"/>
    <w:rsid w:val="00497DF3"/>
    <w:rsid w:val="004B6BF7"/>
    <w:rsid w:val="004C1D81"/>
    <w:rsid w:val="004C2F22"/>
    <w:rsid w:val="004E6446"/>
    <w:rsid w:val="004F515C"/>
    <w:rsid w:val="004F5422"/>
    <w:rsid w:val="004F6C23"/>
    <w:rsid w:val="004F719F"/>
    <w:rsid w:val="00500378"/>
    <w:rsid w:val="005034C6"/>
    <w:rsid w:val="00504751"/>
    <w:rsid w:val="005056AE"/>
    <w:rsid w:val="00507674"/>
    <w:rsid w:val="005207F8"/>
    <w:rsid w:val="005209B9"/>
    <w:rsid w:val="00522C34"/>
    <w:rsid w:val="00531303"/>
    <w:rsid w:val="00533F46"/>
    <w:rsid w:val="0057005E"/>
    <w:rsid w:val="005775C6"/>
    <w:rsid w:val="005778AF"/>
    <w:rsid w:val="00582875"/>
    <w:rsid w:val="005957C3"/>
    <w:rsid w:val="005A2252"/>
    <w:rsid w:val="005C5F5F"/>
    <w:rsid w:val="005D56C0"/>
    <w:rsid w:val="005D5778"/>
    <w:rsid w:val="00613E0C"/>
    <w:rsid w:val="0061473F"/>
    <w:rsid w:val="0063090C"/>
    <w:rsid w:val="00635858"/>
    <w:rsid w:val="00653F54"/>
    <w:rsid w:val="00680278"/>
    <w:rsid w:val="00681514"/>
    <w:rsid w:val="00685786"/>
    <w:rsid w:val="006857D5"/>
    <w:rsid w:val="00685FE6"/>
    <w:rsid w:val="006930E2"/>
    <w:rsid w:val="00694A0E"/>
    <w:rsid w:val="006A0697"/>
    <w:rsid w:val="006A3829"/>
    <w:rsid w:val="006A3A46"/>
    <w:rsid w:val="006B596E"/>
    <w:rsid w:val="006D3BAF"/>
    <w:rsid w:val="006E0F82"/>
    <w:rsid w:val="006E2899"/>
    <w:rsid w:val="00705514"/>
    <w:rsid w:val="00706489"/>
    <w:rsid w:val="0072569E"/>
    <w:rsid w:val="007301A7"/>
    <w:rsid w:val="007368D1"/>
    <w:rsid w:val="007431EA"/>
    <w:rsid w:val="00753F8A"/>
    <w:rsid w:val="00756F01"/>
    <w:rsid w:val="00775795"/>
    <w:rsid w:val="00783960"/>
    <w:rsid w:val="007866E0"/>
    <w:rsid w:val="00790208"/>
    <w:rsid w:val="007928A6"/>
    <w:rsid w:val="007A362E"/>
    <w:rsid w:val="007A5E70"/>
    <w:rsid w:val="007A7D8D"/>
    <w:rsid w:val="007B6409"/>
    <w:rsid w:val="007C7047"/>
    <w:rsid w:val="007C74EE"/>
    <w:rsid w:val="007D499A"/>
    <w:rsid w:val="007D77A3"/>
    <w:rsid w:val="007E2040"/>
    <w:rsid w:val="007E28D8"/>
    <w:rsid w:val="007F7119"/>
    <w:rsid w:val="0080677E"/>
    <w:rsid w:val="0081137D"/>
    <w:rsid w:val="0081392A"/>
    <w:rsid w:val="00831A12"/>
    <w:rsid w:val="00842476"/>
    <w:rsid w:val="00847FD4"/>
    <w:rsid w:val="00863ABD"/>
    <w:rsid w:val="00894BDF"/>
    <w:rsid w:val="008B1CFC"/>
    <w:rsid w:val="008B6CD6"/>
    <w:rsid w:val="008C2AFB"/>
    <w:rsid w:val="008E4AB0"/>
    <w:rsid w:val="008F05F0"/>
    <w:rsid w:val="008F0DF2"/>
    <w:rsid w:val="0090626D"/>
    <w:rsid w:val="00913986"/>
    <w:rsid w:val="00923C7D"/>
    <w:rsid w:val="00925E8C"/>
    <w:rsid w:val="0093416B"/>
    <w:rsid w:val="00940770"/>
    <w:rsid w:val="00940C66"/>
    <w:rsid w:val="00951DF7"/>
    <w:rsid w:val="009667C9"/>
    <w:rsid w:val="00971594"/>
    <w:rsid w:val="00984607"/>
    <w:rsid w:val="009865DC"/>
    <w:rsid w:val="00994767"/>
    <w:rsid w:val="009A3986"/>
    <w:rsid w:val="009A4164"/>
    <w:rsid w:val="009B1F86"/>
    <w:rsid w:val="009B2A3C"/>
    <w:rsid w:val="009C324C"/>
    <w:rsid w:val="009C3C24"/>
    <w:rsid w:val="009D3420"/>
    <w:rsid w:val="009D7EE6"/>
    <w:rsid w:val="009E6130"/>
    <w:rsid w:val="009F1A4E"/>
    <w:rsid w:val="00A014DE"/>
    <w:rsid w:val="00A05D5D"/>
    <w:rsid w:val="00A061DA"/>
    <w:rsid w:val="00A1595B"/>
    <w:rsid w:val="00A26A61"/>
    <w:rsid w:val="00A370A3"/>
    <w:rsid w:val="00A412D8"/>
    <w:rsid w:val="00A5256F"/>
    <w:rsid w:val="00A62493"/>
    <w:rsid w:val="00A81595"/>
    <w:rsid w:val="00AB718F"/>
    <w:rsid w:val="00AD7BDD"/>
    <w:rsid w:val="00AE032D"/>
    <w:rsid w:val="00AE778A"/>
    <w:rsid w:val="00AF1E17"/>
    <w:rsid w:val="00B008F5"/>
    <w:rsid w:val="00B04D54"/>
    <w:rsid w:val="00B159E4"/>
    <w:rsid w:val="00B25798"/>
    <w:rsid w:val="00B26139"/>
    <w:rsid w:val="00B30843"/>
    <w:rsid w:val="00B30F12"/>
    <w:rsid w:val="00B5560A"/>
    <w:rsid w:val="00B570B0"/>
    <w:rsid w:val="00B606AB"/>
    <w:rsid w:val="00B62B15"/>
    <w:rsid w:val="00B71604"/>
    <w:rsid w:val="00B74475"/>
    <w:rsid w:val="00B82DD1"/>
    <w:rsid w:val="00B85313"/>
    <w:rsid w:val="00B9139A"/>
    <w:rsid w:val="00B9347A"/>
    <w:rsid w:val="00B93B90"/>
    <w:rsid w:val="00BA200B"/>
    <w:rsid w:val="00BB69C7"/>
    <w:rsid w:val="00BE212E"/>
    <w:rsid w:val="00C02B25"/>
    <w:rsid w:val="00C10F0C"/>
    <w:rsid w:val="00C20F4C"/>
    <w:rsid w:val="00C279B5"/>
    <w:rsid w:val="00C35D3C"/>
    <w:rsid w:val="00C46F32"/>
    <w:rsid w:val="00C54179"/>
    <w:rsid w:val="00C549B4"/>
    <w:rsid w:val="00C5783D"/>
    <w:rsid w:val="00C622F7"/>
    <w:rsid w:val="00C64EC1"/>
    <w:rsid w:val="00C81561"/>
    <w:rsid w:val="00C8694C"/>
    <w:rsid w:val="00C923D1"/>
    <w:rsid w:val="00C94827"/>
    <w:rsid w:val="00CA001D"/>
    <w:rsid w:val="00CA715D"/>
    <w:rsid w:val="00CB0510"/>
    <w:rsid w:val="00CC2EF3"/>
    <w:rsid w:val="00CC3401"/>
    <w:rsid w:val="00CE05B2"/>
    <w:rsid w:val="00CE3871"/>
    <w:rsid w:val="00CF2A87"/>
    <w:rsid w:val="00D0030F"/>
    <w:rsid w:val="00D01788"/>
    <w:rsid w:val="00D0308E"/>
    <w:rsid w:val="00D0572D"/>
    <w:rsid w:val="00D147C4"/>
    <w:rsid w:val="00D271D0"/>
    <w:rsid w:val="00D3144D"/>
    <w:rsid w:val="00D34C68"/>
    <w:rsid w:val="00D37150"/>
    <w:rsid w:val="00D37E45"/>
    <w:rsid w:val="00D44166"/>
    <w:rsid w:val="00D478CB"/>
    <w:rsid w:val="00D67C0A"/>
    <w:rsid w:val="00D770C0"/>
    <w:rsid w:val="00D855D7"/>
    <w:rsid w:val="00D95BF4"/>
    <w:rsid w:val="00DB1F57"/>
    <w:rsid w:val="00DB1FB5"/>
    <w:rsid w:val="00DD66B2"/>
    <w:rsid w:val="00E00C5D"/>
    <w:rsid w:val="00E06DAE"/>
    <w:rsid w:val="00E44B00"/>
    <w:rsid w:val="00E51FB0"/>
    <w:rsid w:val="00E57B02"/>
    <w:rsid w:val="00E7664D"/>
    <w:rsid w:val="00E86FAE"/>
    <w:rsid w:val="00E91C8D"/>
    <w:rsid w:val="00EA02FE"/>
    <w:rsid w:val="00EB0C19"/>
    <w:rsid w:val="00EB1616"/>
    <w:rsid w:val="00ED013D"/>
    <w:rsid w:val="00ED51E3"/>
    <w:rsid w:val="00EE0B37"/>
    <w:rsid w:val="00EE0BF5"/>
    <w:rsid w:val="00EF00CD"/>
    <w:rsid w:val="00EF1569"/>
    <w:rsid w:val="00EF5AA0"/>
    <w:rsid w:val="00F01B16"/>
    <w:rsid w:val="00F03A2C"/>
    <w:rsid w:val="00F14DF9"/>
    <w:rsid w:val="00F1505F"/>
    <w:rsid w:val="00F16C9D"/>
    <w:rsid w:val="00F3276C"/>
    <w:rsid w:val="00F37032"/>
    <w:rsid w:val="00F41056"/>
    <w:rsid w:val="00F4535B"/>
    <w:rsid w:val="00F6196D"/>
    <w:rsid w:val="00F80D0F"/>
    <w:rsid w:val="00F853F0"/>
    <w:rsid w:val="00F9319B"/>
    <w:rsid w:val="00FA72F5"/>
    <w:rsid w:val="00FB2956"/>
    <w:rsid w:val="00FB5ECA"/>
    <w:rsid w:val="00FB61CC"/>
    <w:rsid w:val="00FC334D"/>
    <w:rsid w:val="00FC3F79"/>
    <w:rsid w:val="00FC5B9E"/>
    <w:rsid w:val="00FE13DB"/>
    <w:rsid w:val="00FE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70A98"/>
  <w15:chartTrackingRefBased/>
  <w15:docId w15:val="{3F73D170-AB27-47E6-81E4-BDC8AC9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0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2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2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2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2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2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2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2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2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2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2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2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0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0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02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2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02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2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2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278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unhideWhenUsed/>
    <w:rsid w:val="003B1A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1A7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1A7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869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9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2853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03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EA"/>
  </w:style>
  <w:style w:type="paragraph" w:styleId="Footer">
    <w:name w:val="footer"/>
    <w:basedOn w:val="Normal"/>
    <w:link w:val="FooterChar"/>
    <w:uiPriority w:val="99"/>
    <w:unhideWhenUsed/>
    <w:rsid w:val="004703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iseministeerium.ee/sites/default/files/documents/2023-09/LO%CC%83PPRAPORT%20%28LSV%29%20RAK.pdf" TargetMode="External"/><Relationship Id="rId2" Type="http://schemas.openxmlformats.org/officeDocument/2006/relationships/hyperlink" Target="https://www.praxis.ee/uploads/2024/03/Seksuaalvagivalla-kohtueelne-uurimine.pdf" TargetMode="External"/><Relationship Id="rId1" Type="http://schemas.openxmlformats.org/officeDocument/2006/relationships/hyperlink" Target="https://rm.coe.int/comparative-study-of-the-statutes-of-limations-in-respect-of-sexual-of/1680ac931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4661A-9E88-427E-8E39-244039D88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1669</Characters>
  <Application>Microsoft Office Word</Application>
  <DocSecurity>0</DocSecurity>
  <Lines>38</Lines>
  <Paragraphs>21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Mari-Liis Sepper</dc:creator>
  <cp:keywords/>
  <dc:description/>
  <cp:lastModifiedBy>Eesti Naisuurimus- ja Teabekeskus ENUT</cp:lastModifiedBy>
  <cp:revision>2</cp:revision>
  <dcterms:created xsi:type="dcterms:W3CDTF">2026-07-24T13:44:00Z</dcterms:created>
  <dcterms:modified xsi:type="dcterms:W3CDTF">2026-07-24T13:44:00Z</dcterms:modified>
</cp:coreProperties>
</file>